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789"/>
        <w:tblW w:w="0" w:type="auto"/>
        <w:tblLook w:val="04A0" w:firstRow="1" w:lastRow="0" w:firstColumn="1" w:lastColumn="0" w:noHBand="0" w:noVBand="1"/>
      </w:tblPr>
      <w:tblGrid>
        <w:gridCol w:w="10627"/>
        <w:gridCol w:w="3367"/>
      </w:tblGrid>
      <w:tr w:rsidR="008E5A9E" w:rsidRPr="00AD2434" w14:paraId="6D331429" w14:textId="77777777" w:rsidTr="00E84D3B">
        <w:trPr>
          <w:trHeight w:val="1247"/>
        </w:trPr>
        <w:tc>
          <w:tcPr>
            <w:tcW w:w="13994" w:type="dxa"/>
            <w:gridSpan w:val="2"/>
          </w:tcPr>
          <w:p w14:paraId="30F858FB" w14:textId="77777777" w:rsidR="008E5A9E" w:rsidRPr="00E84D3B" w:rsidRDefault="008E5A9E" w:rsidP="00E84D3B">
            <w:pPr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r w:rsidRPr="00E84D3B">
              <w:rPr>
                <w:rFonts w:asciiTheme="majorHAnsi" w:hAnsiTheme="majorHAnsi" w:cstheme="majorHAnsi"/>
                <w:sz w:val="48"/>
                <w:szCs w:val="48"/>
              </w:rPr>
              <w:t xml:space="preserve">Clé de détermination de </w:t>
            </w:r>
          </w:p>
          <w:p w14:paraId="427A69A1" w14:textId="77777777" w:rsidR="008E5A9E" w:rsidRPr="00AD2434" w:rsidRDefault="008E5A9E" w:rsidP="00E84D3B">
            <w:pPr>
              <w:jc w:val="center"/>
              <w:rPr>
                <w:rFonts w:asciiTheme="majorHAnsi" w:hAnsiTheme="majorHAnsi" w:cstheme="majorHAnsi"/>
                <w:sz w:val="72"/>
                <w:szCs w:val="72"/>
              </w:rPr>
            </w:pPr>
            <w:r w:rsidRPr="00E84D3B">
              <w:rPr>
                <w:rFonts w:asciiTheme="majorHAnsi" w:hAnsiTheme="majorHAnsi" w:cstheme="majorHAnsi"/>
                <w:sz w:val="48"/>
                <w:szCs w:val="48"/>
              </w:rPr>
              <w:t>quelques arbres de nos régions</w:t>
            </w:r>
          </w:p>
        </w:tc>
      </w:tr>
      <w:tr w:rsidR="008E5A9E" w:rsidRPr="00AD2434" w14:paraId="3F7AA9E6" w14:textId="77777777" w:rsidTr="00E84D3B">
        <w:trPr>
          <w:trHeight w:val="20"/>
        </w:trPr>
        <w:tc>
          <w:tcPr>
            <w:tcW w:w="10627" w:type="dxa"/>
          </w:tcPr>
          <w:p w14:paraId="5B995E75" w14:textId="77777777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N°1</w:t>
            </w:r>
          </w:p>
        </w:tc>
        <w:tc>
          <w:tcPr>
            <w:tcW w:w="3367" w:type="dxa"/>
          </w:tcPr>
          <w:p w14:paraId="25C98832" w14:textId="77777777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</w:p>
        </w:tc>
      </w:tr>
      <w:tr w:rsidR="008E5A9E" w:rsidRPr="00AD2434" w14:paraId="797657CD" w14:textId="77777777" w:rsidTr="00E84D3B">
        <w:trPr>
          <w:trHeight w:val="20"/>
        </w:trPr>
        <w:tc>
          <w:tcPr>
            <w:tcW w:w="10627" w:type="dxa"/>
          </w:tcPr>
          <w:p w14:paraId="5FD4BE2F" w14:textId="13DD1CF0" w:rsidR="008E5A9E" w:rsidRPr="00AD2434" w:rsidRDefault="00BF1952" w:rsidP="00E84D3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</w:t>
            </w:r>
            <w:r w:rsidR="008E5A9E">
              <w:rPr>
                <w:rFonts w:asciiTheme="majorHAnsi" w:hAnsiTheme="majorHAnsi" w:cstheme="majorHAnsi"/>
              </w:rPr>
              <w:t xml:space="preserve">euilles à limbe </w:t>
            </w:r>
            <w:r>
              <w:rPr>
                <w:rFonts w:asciiTheme="majorHAnsi" w:hAnsiTheme="majorHAnsi" w:cstheme="majorHAnsi"/>
              </w:rPr>
              <w:t>large, plus de 0,5 cm</w:t>
            </w:r>
          </w:p>
        </w:tc>
        <w:tc>
          <w:tcPr>
            <w:tcW w:w="3367" w:type="dxa"/>
          </w:tcPr>
          <w:p w14:paraId="7F9104E9" w14:textId="77777777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Voir N°2</w:t>
            </w:r>
          </w:p>
        </w:tc>
      </w:tr>
      <w:tr w:rsidR="008E5A9E" w:rsidRPr="00AD2434" w14:paraId="40B5748A" w14:textId="77777777" w:rsidTr="00E84D3B">
        <w:trPr>
          <w:trHeight w:val="20"/>
        </w:trPr>
        <w:tc>
          <w:tcPr>
            <w:tcW w:w="10627" w:type="dxa"/>
          </w:tcPr>
          <w:p w14:paraId="4C1348BC" w14:textId="2C8E388E" w:rsidR="008E5A9E" w:rsidRPr="00AD2434" w:rsidRDefault="00BF1952" w:rsidP="00E84D3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</w:t>
            </w:r>
            <w:r w:rsidR="008E5A9E">
              <w:rPr>
                <w:rFonts w:asciiTheme="majorHAnsi" w:hAnsiTheme="majorHAnsi" w:cstheme="majorHAnsi"/>
              </w:rPr>
              <w:t>euilles à limbe étroit,</w:t>
            </w:r>
            <w:r>
              <w:rPr>
                <w:rFonts w:asciiTheme="majorHAnsi" w:hAnsiTheme="majorHAnsi" w:cstheme="majorHAnsi"/>
              </w:rPr>
              <w:t xml:space="preserve"> appelées aiguilles,</w:t>
            </w:r>
            <w:r w:rsidR="008E5A9E">
              <w:rPr>
                <w:rFonts w:asciiTheme="majorHAnsi" w:hAnsiTheme="majorHAnsi" w:cstheme="majorHAnsi"/>
              </w:rPr>
              <w:t xml:space="preserve"> moins de </w:t>
            </w:r>
            <w:r>
              <w:rPr>
                <w:rFonts w:asciiTheme="majorHAnsi" w:hAnsiTheme="majorHAnsi" w:cstheme="majorHAnsi"/>
              </w:rPr>
              <w:t xml:space="preserve">0,5 </w:t>
            </w:r>
            <w:r w:rsidR="008E5A9E">
              <w:rPr>
                <w:rFonts w:asciiTheme="majorHAnsi" w:hAnsiTheme="majorHAnsi" w:cstheme="majorHAnsi"/>
              </w:rPr>
              <w:t>cm de large, parfois piquant</w:t>
            </w:r>
            <w:r>
              <w:rPr>
                <w:rFonts w:asciiTheme="majorHAnsi" w:hAnsiTheme="majorHAnsi" w:cstheme="majorHAnsi"/>
              </w:rPr>
              <w:t>es</w:t>
            </w:r>
          </w:p>
        </w:tc>
        <w:tc>
          <w:tcPr>
            <w:tcW w:w="3367" w:type="dxa"/>
          </w:tcPr>
          <w:p w14:paraId="1ADA387B" w14:textId="77777777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Voir N°</w:t>
            </w: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8E5A9E" w:rsidRPr="00AD2434" w14:paraId="05982733" w14:textId="77777777" w:rsidTr="00E84D3B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0C44B245" w14:textId="77777777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4277B644" w14:textId="77777777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</w:p>
        </w:tc>
      </w:tr>
      <w:tr w:rsidR="008E5A9E" w:rsidRPr="00AD2434" w14:paraId="0505FAAB" w14:textId="77777777" w:rsidTr="00E84D3B">
        <w:trPr>
          <w:trHeight w:val="20"/>
        </w:trPr>
        <w:tc>
          <w:tcPr>
            <w:tcW w:w="10627" w:type="dxa"/>
          </w:tcPr>
          <w:p w14:paraId="3924707F" w14:textId="77777777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N°2</w:t>
            </w:r>
          </w:p>
        </w:tc>
        <w:tc>
          <w:tcPr>
            <w:tcW w:w="3367" w:type="dxa"/>
          </w:tcPr>
          <w:p w14:paraId="45FC8EFB" w14:textId="77777777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</w:p>
        </w:tc>
      </w:tr>
      <w:tr w:rsidR="008E5A9E" w:rsidRPr="00AD2434" w14:paraId="05616B0B" w14:textId="77777777" w:rsidTr="00E84D3B">
        <w:trPr>
          <w:trHeight w:val="20"/>
        </w:trPr>
        <w:tc>
          <w:tcPr>
            <w:tcW w:w="10627" w:type="dxa"/>
          </w:tcPr>
          <w:p w14:paraId="516E3089" w14:textId="7739DE5C" w:rsidR="008E5A9E" w:rsidRPr="00EE7BAE" w:rsidRDefault="008E5A9E" w:rsidP="00E84D3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Les feuilles sont simples</w:t>
            </w:r>
          </w:p>
        </w:tc>
        <w:tc>
          <w:tcPr>
            <w:tcW w:w="3367" w:type="dxa"/>
          </w:tcPr>
          <w:p w14:paraId="0B48DD60" w14:textId="41570C00" w:rsidR="008E5A9E" w:rsidRPr="008E5A9E" w:rsidRDefault="008E5A9E" w:rsidP="00E84D3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E5A9E">
              <w:rPr>
                <w:rFonts w:asciiTheme="majorHAnsi" w:hAnsiTheme="majorHAnsi" w:cstheme="majorHAnsi"/>
                <w:color w:val="000000" w:themeColor="text1"/>
              </w:rPr>
              <w:t>Voir N° 4</w:t>
            </w:r>
          </w:p>
        </w:tc>
      </w:tr>
      <w:tr w:rsidR="008E5A9E" w:rsidRPr="00AD2434" w14:paraId="6D7FB9B8" w14:textId="77777777" w:rsidTr="00E84D3B">
        <w:trPr>
          <w:trHeight w:val="20"/>
        </w:trPr>
        <w:tc>
          <w:tcPr>
            <w:tcW w:w="10627" w:type="dxa"/>
          </w:tcPr>
          <w:p w14:paraId="0A2D8E71" w14:textId="696D9931" w:rsidR="008E5A9E" w:rsidRDefault="008E5A9E" w:rsidP="00E84D3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Les feuilles sont composées</w:t>
            </w:r>
          </w:p>
        </w:tc>
        <w:tc>
          <w:tcPr>
            <w:tcW w:w="3367" w:type="dxa"/>
          </w:tcPr>
          <w:p w14:paraId="10BE3EE6" w14:textId="32AACDF7" w:rsidR="008E5A9E" w:rsidRPr="008E5A9E" w:rsidRDefault="008E5A9E" w:rsidP="00E84D3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E5A9E">
              <w:rPr>
                <w:rFonts w:asciiTheme="majorHAnsi" w:hAnsiTheme="majorHAnsi" w:cstheme="majorHAnsi"/>
                <w:color w:val="000000" w:themeColor="text1"/>
              </w:rPr>
              <w:t>Voir N° 5</w:t>
            </w:r>
          </w:p>
        </w:tc>
      </w:tr>
      <w:tr w:rsidR="008E5A9E" w:rsidRPr="00AD2434" w14:paraId="554147FD" w14:textId="77777777" w:rsidTr="00E84D3B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05543D32" w14:textId="77777777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0BBC637C" w14:textId="77777777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</w:p>
        </w:tc>
      </w:tr>
      <w:tr w:rsidR="008E5A9E" w:rsidRPr="00AD2434" w14:paraId="12359022" w14:textId="77777777" w:rsidTr="00E84D3B">
        <w:trPr>
          <w:trHeight w:val="20"/>
        </w:trPr>
        <w:tc>
          <w:tcPr>
            <w:tcW w:w="10627" w:type="dxa"/>
          </w:tcPr>
          <w:p w14:paraId="44739ABD" w14:textId="77777777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N°3</w:t>
            </w:r>
          </w:p>
        </w:tc>
        <w:tc>
          <w:tcPr>
            <w:tcW w:w="3367" w:type="dxa"/>
          </w:tcPr>
          <w:p w14:paraId="220418BB" w14:textId="77777777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</w:p>
        </w:tc>
      </w:tr>
      <w:tr w:rsidR="008E5A9E" w:rsidRPr="00AD2434" w14:paraId="1F95EDCA" w14:textId="77777777" w:rsidTr="00E84D3B">
        <w:trPr>
          <w:trHeight w:val="20"/>
        </w:trPr>
        <w:tc>
          <w:tcPr>
            <w:tcW w:w="10627" w:type="dxa"/>
          </w:tcPr>
          <w:p w14:paraId="2BE725CB" w14:textId="3C661EEB" w:rsidR="008E5A9E" w:rsidRPr="00AD2434" w:rsidRDefault="00BF1952" w:rsidP="00E84D3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aiguilles</w:t>
            </w:r>
            <w:r w:rsidR="008E5A9E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sont</w:t>
            </w:r>
            <w:r w:rsidR="008E5A9E">
              <w:rPr>
                <w:rFonts w:asciiTheme="majorHAnsi" w:hAnsiTheme="majorHAnsi" w:cstheme="majorHAnsi"/>
              </w:rPr>
              <w:t xml:space="preserve"> vert foncé au-dessus, vert clair en-dessous</w:t>
            </w:r>
            <w:r>
              <w:rPr>
                <w:rFonts w:asciiTheme="majorHAnsi" w:hAnsiTheme="majorHAnsi" w:cstheme="majorHAnsi"/>
              </w:rPr>
              <w:t xml:space="preserve"> et </w:t>
            </w:r>
            <w:r w:rsidR="00583EDB">
              <w:rPr>
                <w:rFonts w:asciiTheme="majorHAnsi" w:hAnsiTheme="majorHAnsi" w:cstheme="majorHAnsi"/>
              </w:rPr>
              <w:t>non piquantes</w:t>
            </w:r>
          </w:p>
        </w:tc>
        <w:tc>
          <w:tcPr>
            <w:tcW w:w="3367" w:type="dxa"/>
          </w:tcPr>
          <w:p w14:paraId="5DA1B47C" w14:textId="1AF46016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  <w:r w:rsidRPr="008E5A9E">
              <w:rPr>
                <w:rFonts w:asciiTheme="majorHAnsi" w:hAnsiTheme="majorHAnsi" w:cstheme="majorHAnsi"/>
                <w:color w:val="FF0000"/>
              </w:rPr>
              <w:t>C’est l’</w:t>
            </w:r>
            <w:r w:rsidR="00583EDB">
              <w:rPr>
                <w:rFonts w:asciiTheme="majorHAnsi" w:hAnsiTheme="majorHAnsi" w:cstheme="majorHAnsi"/>
                <w:color w:val="FF0000"/>
              </w:rPr>
              <w:t>i</w:t>
            </w:r>
            <w:r w:rsidRPr="008E5A9E">
              <w:rPr>
                <w:rFonts w:asciiTheme="majorHAnsi" w:hAnsiTheme="majorHAnsi" w:cstheme="majorHAnsi"/>
                <w:color w:val="FF0000"/>
              </w:rPr>
              <w:t>f</w:t>
            </w:r>
          </w:p>
        </w:tc>
      </w:tr>
      <w:tr w:rsidR="00583EDB" w:rsidRPr="00AD2434" w14:paraId="0E31CC22" w14:textId="77777777" w:rsidTr="00E84D3B">
        <w:trPr>
          <w:trHeight w:val="20"/>
        </w:trPr>
        <w:tc>
          <w:tcPr>
            <w:tcW w:w="10627" w:type="dxa"/>
          </w:tcPr>
          <w:p w14:paraId="6FFCDCC6" w14:textId="79C2BA20" w:rsidR="00583EDB" w:rsidRDefault="00BF1952" w:rsidP="00E84D3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Les </w:t>
            </w:r>
            <w:r w:rsidR="00583EDB">
              <w:rPr>
                <w:rFonts w:asciiTheme="majorHAnsi" w:hAnsiTheme="majorHAnsi" w:cstheme="majorHAnsi"/>
              </w:rPr>
              <w:t>aiguilles</w:t>
            </w:r>
            <w:r>
              <w:rPr>
                <w:rFonts w:asciiTheme="majorHAnsi" w:hAnsiTheme="majorHAnsi" w:cstheme="majorHAnsi"/>
              </w:rPr>
              <w:t xml:space="preserve"> sont</w:t>
            </w:r>
            <w:r w:rsidR="00583EDB">
              <w:rPr>
                <w:rFonts w:asciiTheme="majorHAnsi" w:hAnsiTheme="majorHAnsi" w:cstheme="majorHAnsi"/>
              </w:rPr>
              <w:t xml:space="preserve"> piquantes</w:t>
            </w:r>
          </w:p>
        </w:tc>
        <w:tc>
          <w:tcPr>
            <w:tcW w:w="3367" w:type="dxa"/>
          </w:tcPr>
          <w:p w14:paraId="52AE925D" w14:textId="093C3A15" w:rsidR="00583EDB" w:rsidRPr="008E5A9E" w:rsidRDefault="00583EDB" w:rsidP="00E84D3B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C’est l’épicéa</w:t>
            </w:r>
          </w:p>
        </w:tc>
      </w:tr>
      <w:tr w:rsidR="008E5A9E" w:rsidRPr="00AD2434" w14:paraId="0AD587DE" w14:textId="77777777" w:rsidTr="00E84D3B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12ECD47F" w14:textId="77777777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22A0B892" w14:textId="77777777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</w:p>
        </w:tc>
      </w:tr>
      <w:tr w:rsidR="008E5A9E" w:rsidRPr="00AD2434" w14:paraId="1DB9D431" w14:textId="77777777" w:rsidTr="00E84D3B">
        <w:trPr>
          <w:trHeight w:val="20"/>
        </w:trPr>
        <w:tc>
          <w:tcPr>
            <w:tcW w:w="10627" w:type="dxa"/>
          </w:tcPr>
          <w:p w14:paraId="3CCA066C" w14:textId="77777777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N°4</w:t>
            </w:r>
          </w:p>
        </w:tc>
        <w:tc>
          <w:tcPr>
            <w:tcW w:w="3367" w:type="dxa"/>
          </w:tcPr>
          <w:p w14:paraId="2D652E9C" w14:textId="77777777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</w:p>
        </w:tc>
      </w:tr>
      <w:tr w:rsidR="008E5A9E" w:rsidRPr="00AD2434" w14:paraId="2FFFD997" w14:textId="77777777" w:rsidTr="00E84D3B">
        <w:trPr>
          <w:trHeight w:val="20"/>
        </w:trPr>
        <w:tc>
          <w:tcPr>
            <w:tcW w:w="10627" w:type="dxa"/>
          </w:tcPr>
          <w:p w14:paraId="7D0E1425" w14:textId="68072FCF" w:rsidR="008E5A9E" w:rsidRPr="00AD2434" w:rsidRDefault="008E5A9E" w:rsidP="00E84D3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feuilles sont alternes</w:t>
            </w:r>
          </w:p>
        </w:tc>
        <w:tc>
          <w:tcPr>
            <w:tcW w:w="3367" w:type="dxa"/>
          </w:tcPr>
          <w:p w14:paraId="2027C010" w14:textId="47049DE7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0000"/>
              </w:rPr>
              <w:t xml:space="preserve">C’est le </w:t>
            </w:r>
            <w:r w:rsidR="00583EDB">
              <w:rPr>
                <w:rFonts w:asciiTheme="majorHAnsi" w:hAnsiTheme="majorHAnsi" w:cstheme="majorHAnsi"/>
                <w:color w:val="FF0000"/>
              </w:rPr>
              <w:t>c</w:t>
            </w:r>
            <w:r>
              <w:rPr>
                <w:rFonts w:asciiTheme="majorHAnsi" w:hAnsiTheme="majorHAnsi" w:cstheme="majorHAnsi"/>
                <w:color w:val="FF0000"/>
              </w:rPr>
              <w:t>harme</w:t>
            </w:r>
          </w:p>
        </w:tc>
      </w:tr>
      <w:tr w:rsidR="008E5A9E" w:rsidRPr="00AD2434" w14:paraId="451D8ADB" w14:textId="77777777" w:rsidTr="00E84D3B">
        <w:trPr>
          <w:trHeight w:val="20"/>
        </w:trPr>
        <w:tc>
          <w:tcPr>
            <w:tcW w:w="10627" w:type="dxa"/>
          </w:tcPr>
          <w:p w14:paraId="054B3D0B" w14:textId="0737EA22" w:rsidR="008E5A9E" w:rsidRPr="00AD2434" w:rsidRDefault="008E5A9E" w:rsidP="00E84D3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feuilles sont opposées</w:t>
            </w:r>
          </w:p>
        </w:tc>
        <w:tc>
          <w:tcPr>
            <w:tcW w:w="3367" w:type="dxa"/>
          </w:tcPr>
          <w:p w14:paraId="3271718A" w14:textId="559478E5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  <w:r w:rsidRPr="005F3A53">
              <w:rPr>
                <w:rFonts w:asciiTheme="majorHAnsi" w:hAnsiTheme="majorHAnsi" w:cstheme="majorHAnsi"/>
                <w:color w:val="FF0000"/>
              </w:rPr>
              <w:t>C’est l</w:t>
            </w:r>
            <w:r>
              <w:rPr>
                <w:rFonts w:asciiTheme="majorHAnsi" w:hAnsiTheme="majorHAnsi" w:cstheme="majorHAnsi"/>
                <w:color w:val="FF0000"/>
              </w:rPr>
              <w:t>’</w:t>
            </w:r>
            <w:r w:rsidR="00583EDB">
              <w:rPr>
                <w:rFonts w:asciiTheme="majorHAnsi" w:hAnsiTheme="majorHAnsi" w:cstheme="majorHAnsi"/>
                <w:color w:val="FF0000"/>
              </w:rPr>
              <w:t>é</w:t>
            </w:r>
            <w:r>
              <w:rPr>
                <w:rFonts w:asciiTheme="majorHAnsi" w:hAnsiTheme="majorHAnsi" w:cstheme="majorHAnsi"/>
                <w:color w:val="FF0000"/>
              </w:rPr>
              <w:t>rable</w:t>
            </w:r>
          </w:p>
        </w:tc>
      </w:tr>
      <w:tr w:rsidR="008E5A9E" w:rsidRPr="00AD2434" w14:paraId="04206118" w14:textId="77777777" w:rsidTr="00E84D3B">
        <w:trPr>
          <w:trHeight w:val="20"/>
        </w:trPr>
        <w:tc>
          <w:tcPr>
            <w:tcW w:w="10627" w:type="dxa"/>
            <w:shd w:val="clear" w:color="auto" w:fill="A6A6A6" w:themeFill="background1" w:themeFillShade="A6"/>
          </w:tcPr>
          <w:p w14:paraId="1964D797" w14:textId="77777777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67" w:type="dxa"/>
            <w:shd w:val="clear" w:color="auto" w:fill="A6A6A6" w:themeFill="background1" w:themeFillShade="A6"/>
          </w:tcPr>
          <w:p w14:paraId="4CAF8223" w14:textId="77777777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</w:p>
        </w:tc>
      </w:tr>
      <w:tr w:rsidR="008E5A9E" w:rsidRPr="00AD2434" w14:paraId="5E2C8FB5" w14:textId="77777777" w:rsidTr="00E84D3B">
        <w:trPr>
          <w:trHeight w:val="20"/>
        </w:trPr>
        <w:tc>
          <w:tcPr>
            <w:tcW w:w="10627" w:type="dxa"/>
          </w:tcPr>
          <w:p w14:paraId="69398A2B" w14:textId="77777777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  <w:r w:rsidRPr="00AD2434">
              <w:rPr>
                <w:rFonts w:asciiTheme="majorHAnsi" w:hAnsiTheme="majorHAnsi" w:cstheme="majorHAnsi"/>
              </w:rPr>
              <w:t>N°5</w:t>
            </w:r>
          </w:p>
        </w:tc>
        <w:tc>
          <w:tcPr>
            <w:tcW w:w="3367" w:type="dxa"/>
          </w:tcPr>
          <w:p w14:paraId="5F767327" w14:textId="77777777" w:rsidR="008E5A9E" w:rsidRPr="00AD2434" w:rsidRDefault="008E5A9E" w:rsidP="00E84D3B">
            <w:pPr>
              <w:rPr>
                <w:rFonts w:asciiTheme="majorHAnsi" w:hAnsiTheme="majorHAnsi" w:cstheme="majorHAnsi"/>
              </w:rPr>
            </w:pPr>
          </w:p>
        </w:tc>
      </w:tr>
      <w:tr w:rsidR="008E5A9E" w:rsidRPr="00AD2434" w14:paraId="278E1614" w14:textId="77777777" w:rsidTr="00E84D3B">
        <w:trPr>
          <w:trHeight w:val="20"/>
        </w:trPr>
        <w:tc>
          <w:tcPr>
            <w:tcW w:w="10627" w:type="dxa"/>
          </w:tcPr>
          <w:p w14:paraId="6E920C36" w14:textId="58F9BFFA" w:rsidR="008E5A9E" w:rsidRPr="005F3A53" w:rsidRDefault="008E5A9E" w:rsidP="00E84D3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Les </w:t>
            </w:r>
            <w:r w:rsidR="00D93D48">
              <w:rPr>
                <w:rFonts w:asciiTheme="majorHAnsi" w:hAnsiTheme="majorHAnsi" w:cstheme="majorHAnsi"/>
              </w:rPr>
              <w:t>folioles</w:t>
            </w:r>
            <w:r>
              <w:rPr>
                <w:rFonts w:asciiTheme="majorHAnsi" w:hAnsiTheme="majorHAnsi" w:cstheme="majorHAnsi"/>
              </w:rPr>
              <w:t xml:space="preserve"> sont </w:t>
            </w:r>
            <w:r w:rsidR="00D93D48">
              <w:rPr>
                <w:rFonts w:asciiTheme="majorHAnsi" w:hAnsiTheme="majorHAnsi" w:cstheme="majorHAnsi"/>
              </w:rPr>
              <w:t xml:space="preserve">à disposition </w:t>
            </w:r>
            <w:r>
              <w:rPr>
                <w:rFonts w:asciiTheme="majorHAnsi" w:hAnsiTheme="majorHAnsi" w:cstheme="majorHAnsi"/>
              </w:rPr>
              <w:t>palmée</w:t>
            </w:r>
          </w:p>
        </w:tc>
        <w:tc>
          <w:tcPr>
            <w:tcW w:w="3367" w:type="dxa"/>
          </w:tcPr>
          <w:p w14:paraId="73EB5E50" w14:textId="556E9107" w:rsidR="008E5A9E" w:rsidRPr="008E5A9E" w:rsidRDefault="008E5A9E" w:rsidP="00E84D3B">
            <w:pPr>
              <w:rPr>
                <w:rFonts w:asciiTheme="majorHAnsi" w:hAnsiTheme="majorHAnsi" w:cstheme="majorHAnsi"/>
                <w:color w:val="FF0000"/>
              </w:rPr>
            </w:pPr>
            <w:r w:rsidRPr="008E5A9E">
              <w:rPr>
                <w:rFonts w:asciiTheme="majorHAnsi" w:hAnsiTheme="majorHAnsi" w:cstheme="majorHAnsi"/>
                <w:color w:val="FF0000"/>
              </w:rPr>
              <w:t xml:space="preserve">C’est le </w:t>
            </w:r>
            <w:r w:rsidR="00583EDB">
              <w:rPr>
                <w:rFonts w:asciiTheme="majorHAnsi" w:hAnsiTheme="majorHAnsi" w:cstheme="majorHAnsi"/>
                <w:color w:val="FF0000"/>
              </w:rPr>
              <w:t>m</w:t>
            </w:r>
            <w:r w:rsidRPr="008E5A9E">
              <w:rPr>
                <w:rFonts w:asciiTheme="majorHAnsi" w:hAnsiTheme="majorHAnsi" w:cstheme="majorHAnsi"/>
                <w:color w:val="FF0000"/>
              </w:rPr>
              <w:t>arronnier</w:t>
            </w:r>
          </w:p>
        </w:tc>
      </w:tr>
      <w:tr w:rsidR="008E5A9E" w:rsidRPr="00AD2434" w14:paraId="125C5223" w14:textId="77777777" w:rsidTr="00E84D3B">
        <w:trPr>
          <w:trHeight w:val="20"/>
        </w:trPr>
        <w:tc>
          <w:tcPr>
            <w:tcW w:w="10627" w:type="dxa"/>
          </w:tcPr>
          <w:p w14:paraId="10F1D037" w14:textId="32E4578B" w:rsidR="008E5A9E" w:rsidRPr="00AD2434" w:rsidRDefault="00D93D48" w:rsidP="00E84D3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folioles sont à disposition p</w:t>
            </w:r>
            <w:r>
              <w:rPr>
                <w:rFonts w:asciiTheme="majorHAnsi" w:hAnsiTheme="majorHAnsi" w:cstheme="majorHAnsi"/>
              </w:rPr>
              <w:t>ennée</w:t>
            </w:r>
          </w:p>
        </w:tc>
        <w:tc>
          <w:tcPr>
            <w:tcW w:w="3367" w:type="dxa"/>
          </w:tcPr>
          <w:p w14:paraId="27CD8461" w14:textId="66E05D77" w:rsidR="008E5A9E" w:rsidRPr="008E5A9E" w:rsidRDefault="008E5A9E" w:rsidP="00E84D3B">
            <w:pPr>
              <w:rPr>
                <w:rFonts w:asciiTheme="majorHAnsi" w:hAnsiTheme="majorHAnsi" w:cstheme="majorHAnsi"/>
                <w:color w:val="FF0000"/>
              </w:rPr>
            </w:pPr>
            <w:r w:rsidRPr="008E5A9E">
              <w:rPr>
                <w:rFonts w:asciiTheme="majorHAnsi" w:hAnsiTheme="majorHAnsi" w:cstheme="majorHAnsi"/>
                <w:color w:val="FF0000"/>
              </w:rPr>
              <w:t xml:space="preserve">C’est le </w:t>
            </w:r>
            <w:r w:rsidR="00583EDB">
              <w:rPr>
                <w:rFonts w:asciiTheme="majorHAnsi" w:hAnsiTheme="majorHAnsi" w:cstheme="majorHAnsi"/>
                <w:color w:val="FF0000"/>
              </w:rPr>
              <w:t>s</w:t>
            </w:r>
            <w:r w:rsidRPr="008E5A9E">
              <w:rPr>
                <w:rFonts w:asciiTheme="majorHAnsi" w:hAnsiTheme="majorHAnsi" w:cstheme="majorHAnsi"/>
                <w:color w:val="FF0000"/>
              </w:rPr>
              <w:t>ureau</w:t>
            </w:r>
          </w:p>
        </w:tc>
      </w:tr>
    </w:tbl>
    <w:p w14:paraId="554C48D7" w14:textId="77777777" w:rsidR="00EB49E1" w:rsidRDefault="00EB49E1"/>
    <w:sectPr w:rsidR="00EB49E1" w:rsidSect="008E5A9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73BA"/>
    <w:multiLevelType w:val="hybridMultilevel"/>
    <w:tmpl w:val="600075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19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9E"/>
    <w:rsid w:val="00364F85"/>
    <w:rsid w:val="004A30A8"/>
    <w:rsid w:val="00583EDB"/>
    <w:rsid w:val="008C4762"/>
    <w:rsid w:val="008E5A9E"/>
    <w:rsid w:val="00A34B15"/>
    <w:rsid w:val="00BF1952"/>
    <w:rsid w:val="00D93D48"/>
    <w:rsid w:val="00E84D3B"/>
    <w:rsid w:val="00EB49E1"/>
    <w:rsid w:val="00F3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366727"/>
  <w15:chartTrackingRefBased/>
  <w15:docId w15:val="{BC364247-9FA8-5441-9C84-7C9E8DED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5A9E"/>
    <w:pPr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5A9E"/>
    <w:pPr>
      <w:ind w:left="720"/>
      <w:contextualSpacing/>
      <w:jc w:val="both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Richard</dc:creator>
  <cp:keywords/>
  <dc:description/>
  <cp:lastModifiedBy>Florence Richard</cp:lastModifiedBy>
  <cp:revision>4</cp:revision>
  <cp:lastPrinted>2023-05-31T09:26:00Z</cp:lastPrinted>
  <dcterms:created xsi:type="dcterms:W3CDTF">2023-04-20T09:56:00Z</dcterms:created>
  <dcterms:modified xsi:type="dcterms:W3CDTF">2023-05-31T09:58:00Z</dcterms:modified>
</cp:coreProperties>
</file>